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ED" w:rsidRPr="003A4EA4" w:rsidRDefault="00DE7AED" w:rsidP="00DE7AED">
      <w:pPr>
        <w:widowControl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bookmarkStart w:id="0" w:name="_Toc478385437"/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18</w:t>
      </w:r>
    </w:p>
    <w:p w:rsidR="00DE7AED" w:rsidRPr="003A4EA4" w:rsidRDefault="00DE7AED" w:rsidP="00DE7AED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國際溝通英語系</w:t>
      </w:r>
      <w:bookmarkStart w:id="1" w:name="_Toc448157451"/>
      <w:r w:rsidRPr="003A4EA4">
        <w:rPr>
          <w:rFonts w:ascii="Times New Roman" w:hAnsi="Times New Roman"/>
          <w:b/>
          <w:color w:val="000000"/>
          <w:sz w:val="32"/>
          <w:szCs w:val="28"/>
        </w:rPr>
        <w:t>校外實習工作日誌表</w:t>
      </w:r>
      <w:bookmarkEnd w:id="0"/>
      <w:bookmarkEnd w:id="1"/>
      <w:r w:rsidRPr="003A4EA4">
        <w:rPr>
          <w:rFonts w:ascii="Times New Roman" w:hAnsi="Times New Roman"/>
          <w:b/>
          <w:color w:val="000000"/>
          <w:sz w:val="32"/>
          <w:szCs w:val="28"/>
        </w:rPr>
        <w:t>(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期中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)</w:t>
      </w:r>
    </w:p>
    <w:p w:rsidR="00DE7AED" w:rsidRPr="003A4EA4" w:rsidRDefault="00DE7AED" w:rsidP="00DE7AED">
      <w:pPr>
        <w:widowControl/>
        <w:spacing w:afterLines="50" w:after="180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eastAsia="標楷體" w:hAnsi="Times New Roman"/>
          <w:b/>
          <w:color w:val="000000"/>
          <w:sz w:val="32"/>
          <w:szCs w:val="28"/>
        </w:rPr>
        <w:t xml:space="preserve"> </w:t>
      </w:r>
      <w:bookmarkStart w:id="2" w:name="OLE_LINK11"/>
      <w:bookmarkStart w:id="3" w:name="OLE_LINK12"/>
      <w:bookmarkStart w:id="4" w:name="OLE_LINK13"/>
      <w:r w:rsidRPr="003A4EA4">
        <w:rPr>
          <w:rFonts w:ascii="Times New Roman" w:eastAsia="標楷體" w:hAnsi="Times New Roman"/>
          <w:color w:val="000000"/>
          <w:szCs w:val="24"/>
        </w:rPr>
        <w:t>學生姓名：</w:t>
      </w:r>
      <w:r w:rsidRPr="003A4EA4">
        <w:rPr>
          <w:rFonts w:ascii="Times New Roman" w:eastAsia="標楷體" w:hAnsi="Times New Roman"/>
          <w:color w:val="000000"/>
          <w:szCs w:val="24"/>
        </w:rPr>
        <w:t xml:space="preserve">                  </w:t>
      </w:r>
      <w:r w:rsidRPr="003A4EA4">
        <w:rPr>
          <w:rFonts w:ascii="Times New Roman" w:eastAsia="標楷體" w:hAnsi="Times New Roman"/>
          <w:color w:val="000000"/>
          <w:szCs w:val="24"/>
        </w:rPr>
        <w:t>學號：</w:t>
      </w:r>
      <w:r w:rsidRPr="003A4EA4">
        <w:rPr>
          <w:rFonts w:ascii="Times New Roman" w:eastAsia="標楷體" w:hAnsi="Times New Roman"/>
          <w:color w:val="000000"/>
          <w:szCs w:val="24"/>
        </w:rPr>
        <w:t xml:space="preserve">                     </w:t>
      </w:r>
      <w:r w:rsidRPr="003A4EA4">
        <w:rPr>
          <w:rFonts w:ascii="Times New Roman" w:eastAsia="標楷體" w:hAnsi="Times New Roman"/>
          <w:color w:val="000000"/>
          <w:szCs w:val="24"/>
        </w:rPr>
        <w:t>實習機構：</w:t>
      </w: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1733"/>
        <w:gridCol w:w="1691"/>
        <w:gridCol w:w="987"/>
        <w:gridCol w:w="2252"/>
        <w:gridCol w:w="1268"/>
        <w:gridCol w:w="1408"/>
        <w:gridCol w:w="1013"/>
      </w:tblGrid>
      <w:tr w:rsidR="00DE7AED" w:rsidRPr="003A4EA4" w:rsidTr="00CE01A5">
        <w:trPr>
          <w:trHeight w:val="399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週</w:t>
            </w:r>
            <w:bookmarkEnd w:id="2"/>
            <w:bookmarkEnd w:id="3"/>
            <w:bookmarkEnd w:id="4"/>
            <w:proofErr w:type="gramEnd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次</w:t>
            </w:r>
          </w:p>
        </w:tc>
        <w:tc>
          <w:tcPr>
            <w:tcW w:w="1733" w:type="dxa"/>
            <w:vMerge w:val="restart"/>
            <w:tcBorders>
              <w:lef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1691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實習時間</w:t>
            </w:r>
          </w:p>
        </w:tc>
        <w:tc>
          <w:tcPr>
            <w:tcW w:w="987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時數</w:t>
            </w:r>
          </w:p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以小時為單位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252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工作內容細目及簡述</w:t>
            </w:r>
          </w:p>
        </w:tc>
        <w:tc>
          <w:tcPr>
            <w:tcW w:w="126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面臨之問題</w:t>
            </w:r>
          </w:p>
        </w:tc>
        <w:tc>
          <w:tcPr>
            <w:tcW w:w="2421" w:type="dxa"/>
            <w:gridSpan w:val="2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bookmarkStart w:id="5" w:name="OLE_LINK6"/>
            <w:bookmarkStart w:id="6" w:name="OLE_LINK7"/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機構輔導</w:t>
            </w:r>
            <w:bookmarkEnd w:id="5"/>
            <w:bookmarkEnd w:id="6"/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人員</w:t>
            </w:r>
          </w:p>
        </w:tc>
      </w:tr>
      <w:tr w:rsidR="00DE7AED" w:rsidRPr="003A4EA4" w:rsidTr="00CE01A5">
        <w:trPr>
          <w:trHeight w:val="1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實習生問題</w:t>
            </w:r>
          </w:p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解決概況</w:t>
            </w:r>
          </w:p>
        </w:tc>
        <w:tc>
          <w:tcPr>
            <w:tcW w:w="1013" w:type="dxa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簽章</w:t>
            </w:r>
          </w:p>
        </w:tc>
      </w:tr>
      <w:tr w:rsidR="00DE7AED" w:rsidRPr="003A4EA4" w:rsidTr="00CE01A5">
        <w:trPr>
          <w:trHeight w:val="187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7" w:name="OLE_LINK56"/>
            <w:bookmarkStart w:id="8" w:name="OLE_LINK57"/>
            <w:bookmarkStart w:id="9" w:name="OLE_LINK58"/>
            <w:bookmarkStart w:id="10" w:name="_Hlk509392658"/>
            <w:bookmarkStart w:id="11" w:name="OLE_LINK59"/>
            <w:bookmarkStart w:id="12" w:name="OLE_LINK60"/>
            <w:bookmarkStart w:id="13" w:name="OLE_LINK51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99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05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62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187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14" w:name="OLE_LINK54"/>
            <w:bookmarkStart w:id="15" w:name="OLE_LINK55"/>
            <w:bookmarkEnd w:id="7"/>
            <w:bookmarkEnd w:id="8"/>
            <w:bookmarkEnd w:id="9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99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05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62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187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99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05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62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187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bookmarkEnd w:id="10"/>
      <w:bookmarkEnd w:id="11"/>
      <w:bookmarkEnd w:id="12"/>
      <w:tr w:rsidR="00DE7AED" w:rsidRPr="003A4EA4" w:rsidTr="00CE01A5">
        <w:trPr>
          <w:trHeight w:val="299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05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62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bookmarkEnd w:id="13"/>
      <w:bookmarkEnd w:id="14"/>
      <w:bookmarkEnd w:id="15"/>
      <w:tr w:rsidR="00DE7AED" w:rsidRPr="003A4EA4" w:rsidTr="00CE01A5">
        <w:trPr>
          <w:trHeight w:val="280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DE7AED" w:rsidRPr="003A4EA4" w:rsidRDefault="00DE7AED" w:rsidP="00CE01A5">
            <w:pPr>
              <w:rPr>
                <w:rFonts w:ascii="Times New Roman" w:eastAsia="標楷體" w:hAnsi="Times New Roman"/>
                <w:szCs w:val="24"/>
              </w:rPr>
            </w:pPr>
          </w:p>
          <w:p w:rsidR="00DE7AED" w:rsidRPr="003A4EA4" w:rsidRDefault="00DE7AED" w:rsidP="00CE01A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DE7AED" w:rsidRPr="003A4EA4" w:rsidRDefault="00DE7AED" w:rsidP="00DE7AED">
      <w:pPr>
        <w:jc w:val="both"/>
        <w:rPr>
          <w:rFonts w:ascii="Times New Roman" w:eastAsia="標楷體" w:hAnsi="Times New Roman"/>
          <w:color w:val="000000"/>
          <w:sz w:val="20"/>
          <w:szCs w:val="20"/>
        </w:rPr>
      </w:pP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4"/>
        <w:gridCol w:w="3239"/>
        <w:gridCol w:w="1268"/>
        <w:gridCol w:w="2421"/>
      </w:tblGrid>
      <w:tr w:rsidR="00DE7AED" w:rsidRPr="003A4EA4" w:rsidTr="00CE01A5">
        <w:trPr>
          <w:trHeight w:val="617"/>
          <w:jc w:val="center"/>
        </w:trPr>
        <w:tc>
          <w:tcPr>
            <w:tcW w:w="3834" w:type="dxa"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期中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學校指導老師審閱簽名</w:t>
            </w:r>
          </w:p>
        </w:tc>
        <w:tc>
          <w:tcPr>
            <w:tcW w:w="3239" w:type="dxa"/>
            <w:tcBorders>
              <w:lef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審閱日期</w:t>
            </w:r>
          </w:p>
        </w:tc>
        <w:tc>
          <w:tcPr>
            <w:tcW w:w="2421" w:type="dxa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DE7AED" w:rsidRPr="003A4EA4" w:rsidRDefault="00DE7AED" w:rsidP="00DE7AED">
      <w:pPr>
        <w:jc w:val="both"/>
        <w:rPr>
          <w:rFonts w:ascii="Times New Roman" w:eastAsia="標楷體" w:hAnsi="Times New Roman"/>
          <w:color w:val="000000"/>
          <w:sz w:val="20"/>
          <w:szCs w:val="20"/>
        </w:rPr>
      </w:pPr>
    </w:p>
    <w:p w:rsidR="00DE7AED" w:rsidRPr="003A4EA4" w:rsidRDefault="00DE7AED" w:rsidP="00DE7AED">
      <w:pPr>
        <w:jc w:val="both"/>
        <w:rPr>
          <w:rFonts w:ascii="Times New Roman" w:eastAsia="標楷體" w:hAnsi="Times New Roman"/>
          <w:color w:val="000000"/>
          <w:sz w:val="20"/>
          <w:szCs w:val="20"/>
        </w:rPr>
      </w:pPr>
    </w:p>
    <w:p w:rsidR="00DE7AED" w:rsidRPr="003A4EA4" w:rsidRDefault="00DE7AED" w:rsidP="00DE7AED">
      <w:pPr>
        <w:jc w:val="both"/>
        <w:rPr>
          <w:rFonts w:ascii="Times New Roman" w:eastAsia="標楷體" w:hAnsi="Times New Roman"/>
          <w:color w:val="000000"/>
          <w:sz w:val="20"/>
          <w:szCs w:val="20"/>
        </w:rPr>
      </w:pPr>
      <w:r w:rsidRPr="003A4EA4">
        <w:rPr>
          <w:rFonts w:ascii="Times New Roman" w:hAnsi="Times New Roman"/>
          <w:color w:val="000000"/>
          <w:sz w:val="20"/>
          <w:szCs w:val="20"/>
        </w:rPr>
        <w:t>※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 xml:space="preserve"> </w:t>
      </w:r>
      <w:proofErr w:type="gramStart"/>
      <w:r w:rsidRPr="003A4EA4">
        <w:rPr>
          <w:rFonts w:ascii="Times New Roman" w:eastAsia="標楷體" w:hAnsi="Times New Roman"/>
          <w:color w:val="000000"/>
          <w:sz w:val="20"/>
          <w:szCs w:val="20"/>
        </w:rPr>
        <w:t>本表如不</w:t>
      </w:r>
      <w:proofErr w:type="gramEnd"/>
      <w:r w:rsidRPr="003A4EA4">
        <w:rPr>
          <w:rFonts w:ascii="Times New Roman" w:eastAsia="標楷體" w:hAnsi="Times New Roman"/>
          <w:color w:val="000000"/>
          <w:sz w:val="20"/>
          <w:szCs w:val="20"/>
        </w:rPr>
        <w:t>敷使用，請自行調整或影印。</w:t>
      </w:r>
    </w:p>
    <w:p w:rsidR="00DE7AED" w:rsidRPr="00F14076" w:rsidRDefault="00DE7AED" w:rsidP="00DE7AED">
      <w:pPr>
        <w:ind w:left="314" w:hangingChars="157" w:hanging="31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14076">
        <w:rPr>
          <w:rFonts w:ascii="Times New Roman" w:hAnsi="Times New Roman"/>
          <w:color w:val="000000" w:themeColor="text1"/>
          <w:sz w:val="20"/>
          <w:szCs w:val="20"/>
        </w:rPr>
        <w:t>※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實習生於實習返校日繳交期中工作日誌及期中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反思表予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學校指導老師審閱。</w:t>
      </w:r>
    </w:p>
    <w:p w:rsidR="00DE7AED" w:rsidRPr="00F14076" w:rsidRDefault="00DE7AED" w:rsidP="00DE7AED">
      <w:pPr>
        <w:ind w:left="314" w:hangingChars="157" w:hanging="31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14076">
        <w:rPr>
          <w:rFonts w:ascii="Times New Roman" w:hAnsi="Times New Roman"/>
          <w:color w:val="000000" w:themeColor="text1"/>
          <w:sz w:val="20"/>
          <w:szCs w:val="20"/>
        </w:rPr>
        <w:t>※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學期末裝訂實習書面報告，內容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詳參本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手冊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P.13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「實習書面報告之注意要點」，包括：</w:t>
      </w:r>
    </w:p>
    <w:p w:rsidR="00652C2E" w:rsidRPr="00DE7AED" w:rsidRDefault="00DE7AED" w:rsidP="00DE7AED">
      <w:pPr>
        <w:ind w:left="314" w:hangingChars="157" w:hanging="314"/>
        <w:rPr>
          <w:rFonts w:ascii="Times New Roman" w:eastAsia="標楷體" w:hAnsi="Times New Roman"/>
          <w:color w:val="000000"/>
          <w:sz w:val="20"/>
          <w:szCs w:val="20"/>
        </w:rPr>
      </w:pP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  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中英文履歷、學生個別實習計畫、實習機構簡介、實習工作內容、實習心得、實習對生涯規劃之影響、附件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~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實習活動照片與說明、致實習單位感謝卡、其他資料【標題自訂】、實習期中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反思表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、期末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反思表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、實習工作日誌表、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請假暨補實習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表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(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學期末以釘書機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裝訂成一份書面報告給學校實習指導老師評分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)</w:t>
      </w:r>
      <w:r w:rsidRPr="003A4EA4">
        <w:rPr>
          <w:rFonts w:ascii="Times New Roman" w:eastAsia="標楷體" w:hAnsi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41C56" wp14:editId="70CFF7C4">
                <wp:simplePos x="0" y="0"/>
                <wp:positionH relativeFrom="margin">
                  <wp:posOffset>5306060</wp:posOffset>
                </wp:positionH>
                <wp:positionV relativeFrom="paragraph">
                  <wp:posOffset>7644130</wp:posOffset>
                </wp:positionV>
                <wp:extent cx="1543050" cy="571500"/>
                <wp:effectExtent l="0" t="4445" r="1270" b="0"/>
                <wp:wrapNone/>
                <wp:docPr id="44" name="文字方塊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AED" w:rsidRDefault="00037090" w:rsidP="00DE7AED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</w:rPr>
                              <w:t>43</w:t>
                            </w:r>
                            <w:bookmarkStart w:id="16" w:name="_GoBack"/>
                            <w:bookmarkEnd w:id="16"/>
                          </w:p>
                          <w:p w:rsidR="00DE7AED" w:rsidRDefault="00DE7AED" w:rsidP="00DE7AED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DE7AED" w:rsidRDefault="00DE7AED" w:rsidP="00DE7AED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DE7AED" w:rsidRDefault="00DE7AED" w:rsidP="00DE7AED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字方塊 52" o:spid="_x0000_s1026" style="position:absolute;left:0;text-align:left;margin-left:417.8pt;margin-top:601.9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" stroked="f">
                <v:textbox>
                  <w:txbxContent>
                    <w:p w:rsidR="00DE7AED" w:rsidRDefault="00037090" w:rsidP="00DE7AED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</w:t>
                      </w:r>
                      <w:r>
                        <w:rPr>
                          <w:rFonts w:ascii="Times New Roman" w:hAnsi="Times New Roman" w:hint="eastAsia"/>
                          <w:sz w:val="20"/>
                        </w:rPr>
                        <w:t>43</w:t>
                      </w:r>
                      <w:bookmarkStart w:id="17" w:name="_GoBack"/>
                      <w:bookmarkEnd w:id="17"/>
                    </w:p>
                    <w:p w:rsidR="00DE7AED" w:rsidRDefault="00DE7AED" w:rsidP="00DE7AED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DE7AED" w:rsidRDefault="00DE7AED" w:rsidP="00DE7AED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DE7AED" w:rsidRDefault="00DE7AED" w:rsidP="00DE7AED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RPr="00DE7AED" w:rsidSect="00DE7A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ED"/>
    <w:rsid w:val="00037090"/>
    <w:rsid w:val="00652C2E"/>
    <w:rsid w:val="00D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E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DE7AED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E7AED"/>
    <w:rPr>
      <w:rFonts w:ascii="標楷體" w:eastAsia="標楷體" w:hAnsi="標楷體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E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DE7AED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E7AED"/>
    <w:rPr>
      <w:rFonts w:ascii="標楷體" w:eastAsia="標楷體" w:hAnsi="標楷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2020-12-18T07:33:00Z</dcterms:created>
  <dcterms:modified xsi:type="dcterms:W3CDTF">2021-05-24T08:20:00Z</dcterms:modified>
</cp:coreProperties>
</file>